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28833FCD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C40DA1">
        <w:rPr>
          <w:rFonts w:ascii="Arial Narrow" w:hAnsi="Arial Narrow"/>
        </w:rPr>
        <w:t>1</w:t>
      </w:r>
      <w:r w:rsidR="00D64852">
        <w:rPr>
          <w:rFonts w:ascii="Arial Narrow" w:hAnsi="Arial Narrow"/>
        </w:rPr>
        <w:t>5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D64852">
        <w:rPr>
          <w:rFonts w:ascii="Arial Narrow" w:hAnsi="Arial Narrow"/>
        </w:rPr>
        <w:t>04</w:t>
      </w:r>
      <w:r>
        <w:rPr>
          <w:rFonts w:ascii="Arial Narrow" w:hAnsi="Arial Narrow"/>
        </w:rPr>
        <w:t xml:space="preserve"> de </w:t>
      </w:r>
      <w:r w:rsidR="00D64852">
        <w:rPr>
          <w:rFonts w:ascii="Arial Narrow" w:hAnsi="Arial Narrow"/>
        </w:rPr>
        <w:t>maio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4E47581B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Autoria: </w:t>
      </w:r>
      <w:r w:rsidR="00D64852">
        <w:rPr>
          <w:rFonts w:ascii="Arial Narrow" w:hAnsi="Arial Narrow"/>
        </w:rPr>
        <w:t>Jussara Macedo de Matos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4852C82E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</w:t>
      </w:r>
      <w:r w:rsidR="00D6485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Vereador</w:t>
      </w:r>
      <w:r w:rsidR="00D6485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que abaixo subscreve, no uso de suas atribuições legais, amparad</w:t>
      </w:r>
      <w:r w:rsidR="00D6485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</w:t>
      </w:r>
      <w:r w:rsidR="00D64852">
        <w:rPr>
          <w:rFonts w:ascii="Arial Narrow" w:hAnsi="Arial Narrow"/>
        </w:rPr>
        <w:t>por meio da Secretaria competente</w:t>
      </w:r>
      <w:r>
        <w:rPr>
          <w:rFonts w:ascii="Arial Narrow" w:hAnsi="Arial Narrow"/>
        </w:rPr>
        <w:t xml:space="preserve">, que </w:t>
      </w:r>
      <w:r w:rsidR="00D64852">
        <w:rPr>
          <w:rFonts w:ascii="Arial Narrow" w:hAnsi="Arial Narrow"/>
        </w:rPr>
        <w:t>realizada</w:t>
      </w:r>
      <w:r>
        <w:rPr>
          <w:rFonts w:ascii="Arial Narrow" w:hAnsi="Arial Narrow"/>
        </w:rPr>
        <w:t>:</w:t>
      </w:r>
    </w:p>
    <w:p w14:paraId="55B65E8F" w14:textId="77777777" w:rsidR="00C00FC1" w:rsidRPr="00C00FC1" w:rsidRDefault="00C00FC1" w:rsidP="00C00FC1">
      <w:pPr>
        <w:ind w:firstLine="851"/>
        <w:jc w:val="both"/>
        <w:rPr>
          <w:sz w:val="28"/>
          <w:szCs w:val="28"/>
        </w:rPr>
      </w:pPr>
    </w:p>
    <w:p w14:paraId="3C24E2E9" w14:textId="7BB11EC2" w:rsidR="00C40DA1" w:rsidRPr="00D64852" w:rsidRDefault="00D64852" w:rsidP="00D64852">
      <w:pPr>
        <w:pStyle w:val="PargrafodaLista"/>
        <w:numPr>
          <w:ilvl w:val="0"/>
          <w:numId w:val="4"/>
        </w:numPr>
        <w:ind w:left="0" w:firstLine="1418"/>
        <w:jc w:val="both"/>
        <w:rPr>
          <w:rFonts w:ascii="Arial Narrow" w:hAnsi="Arial Narrow"/>
        </w:rPr>
      </w:pPr>
      <w:r w:rsidRPr="00D64852">
        <w:rPr>
          <w:b/>
          <w:bCs/>
          <w:sz w:val="28"/>
          <w:szCs w:val="28"/>
        </w:rPr>
        <w:t>A revisão e manutenção das bocas de lobo existentes no município;</w:t>
      </w:r>
    </w:p>
    <w:p w14:paraId="563E5490" w14:textId="471E7F6C" w:rsidR="00D64852" w:rsidRDefault="00D64852" w:rsidP="00D64852">
      <w:pPr>
        <w:pStyle w:val="PargrafodaLista"/>
        <w:numPr>
          <w:ilvl w:val="0"/>
          <w:numId w:val="4"/>
        </w:numPr>
        <w:ind w:left="0" w:firstLine="1418"/>
        <w:jc w:val="both"/>
        <w:rPr>
          <w:b/>
          <w:bCs/>
          <w:sz w:val="28"/>
          <w:szCs w:val="28"/>
        </w:rPr>
      </w:pPr>
      <w:r w:rsidRPr="00D64852">
        <w:rPr>
          <w:b/>
          <w:bCs/>
          <w:sz w:val="28"/>
          <w:szCs w:val="28"/>
        </w:rPr>
        <w:t>A instalação de grades de proteção ou dispositivos similares em valas, bueiros e buracos abertos nas vias públicas</w:t>
      </w:r>
      <w:r>
        <w:rPr>
          <w:b/>
          <w:bCs/>
          <w:sz w:val="28"/>
          <w:szCs w:val="28"/>
        </w:rPr>
        <w:t>.</w:t>
      </w:r>
    </w:p>
    <w:p w14:paraId="62612725" w14:textId="77777777" w:rsidR="00D64852" w:rsidRDefault="00D64852" w:rsidP="00D64852">
      <w:pPr>
        <w:pStyle w:val="PargrafodaLista"/>
        <w:ind w:left="1418"/>
        <w:jc w:val="both"/>
        <w:rPr>
          <w:b/>
          <w:bCs/>
          <w:sz w:val="28"/>
          <w:szCs w:val="28"/>
        </w:rPr>
      </w:pPr>
    </w:p>
    <w:p w14:paraId="41EFF11D" w14:textId="5DEC0300" w:rsidR="00D64852" w:rsidRPr="00D64852" w:rsidRDefault="00D64852" w:rsidP="00D64852">
      <w:pPr>
        <w:pStyle w:val="PargrafodaLista"/>
        <w:ind w:left="0" w:firstLine="1418"/>
        <w:jc w:val="both"/>
        <w:rPr>
          <w:i/>
          <w:iCs/>
          <w:sz w:val="28"/>
          <w:szCs w:val="28"/>
        </w:rPr>
      </w:pPr>
      <w:r w:rsidRPr="00D64852">
        <w:rPr>
          <w:i/>
          <w:iCs/>
          <w:sz w:val="28"/>
          <w:szCs w:val="28"/>
        </w:rPr>
        <w:t>Com atenção especial à Rua João José Ribeiro, em frente à faixa de pedestre, ao lado do Colégio Izabel Fonseca de Siqueira.</w:t>
      </w:r>
    </w:p>
    <w:p w14:paraId="70682CD5" w14:textId="77777777" w:rsidR="00D64852" w:rsidRDefault="00D64852">
      <w:pPr>
        <w:pStyle w:val="Corpodetexto2"/>
        <w:ind w:left="702" w:firstLine="708"/>
        <w:rPr>
          <w:rFonts w:ascii="Times New Roman" w:hAnsi="Times New Roman"/>
          <w:b/>
          <w:bCs/>
          <w:sz w:val="28"/>
          <w:szCs w:val="28"/>
        </w:rPr>
      </w:pPr>
    </w:p>
    <w:p w14:paraId="4E810C2D" w14:textId="08E265CD" w:rsidR="004A5B81" w:rsidRPr="00D64852" w:rsidRDefault="00000000">
      <w:pPr>
        <w:pStyle w:val="Corpodetexto2"/>
        <w:ind w:left="702" w:firstLine="708"/>
        <w:rPr>
          <w:rFonts w:ascii="Times New Roman" w:hAnsi="Times New Roman"/>
          <w:b/>
          <w:bCs/>
          <w:sz w:val="28"/>
          <w:szCs w:val="28"/>
        </w:rPr>
      </w:pPr>
      <w:r w:rsidRPr="00D64852">
        <w:rPr>
          <w:rFonts w:ascii="Times New Roman" w:hAnsi="Times New Roman"/>
          <w:b/>
          <w:bCs/>
          <w:sz w:val="28"/>
          <w:szCs w:val="28"/>
        </w:rPr>
        <w:t>JUSTIFICATIVA.</w:t>
      </w:r>
    </w:p>
    <w:p w14:paraId="47BCECB2" w14:textId="77777777" w:rsidR="004A5B81" w:rsidRDefault="00000000">
      <w:pPr>
        <w:jc w:val="both"/>
      </w:pPr>
      <w:r>
        <w:tab/>
      </w:r>
      <w:r>
        <w:tab/>
      </w:r>
    </w:p>
    <w:p w14:paraId="26FB5B29" w14:textId="10D654C8" w:rsidR="00D64852" w:rsidRPr="00D64852" w:rsidRDefault="00D64852" w:rsidP="00D64852">
      <w:pPr>
        <w:pStyle w:val="Corpodetexto2"/>
        <w:ind w:left="-142" w:firstLine="1558"/>
        <w:rPr>
          <w:rFonts w:ascii="Times New Roman" w:hAnsi="Times New Roman"/>
          <w:sz w:val="28"/>
          <w:szCs w:val="28"/>
        </w:rPr>
      </w:pPr>
      <w:r w:rsidRPr="00D64852">
        <w:rPr>
          <w:rFonts w:ascii="Times New Roman" w:hAnsi="Times New Roman"/>
          <w:sz w:val="28"/>
          <w:szCs w:val="28"/>
        </w:rPr>
        <w:t>A presente indicação se faz necessária visando garantir a segurança de pedestres, ciclistas e motoristas, tendo em vista o risco de acidentes causado por aberturas desprotegidas em vias públicas.</w:t>
      </w:r>
    </w:p>
    <w:p w14:paraId="13E4FB3B" w14:textId="77777777" w:rsidR="00D64852" w:rsidRPr="00D64852" w:rsidRDefault="00D64852" w:rsidP="00D64852">
      <w:pPr>
        <w:pStyle w:val="Corpodetexto2"/>
        <w:ind w:left="-142" w:firstLine="1558"/>
        <w:rPr>
          <w:rFonts w:ascii="Times New Roman" w:hAnsi="Times New Roman"/>
          <w:sz w:val="28"/>
          <w:szCs w:val="28"/>
        </w:rPr>
      </w:pPr>
    </w:p>
    <w:p w14:paraId="5286B6E9" w14:textId="77777777" w:rsidR="00D64852" w:rsidRPr="00D64852" w:rsidRDefault="00D64852" w:rsidP="00D64852">
      <w:pPr>
        <w:pStyle w:val="Corpodetexto2"/>
        <w:ind w:left="-142" w:firstLine="1558"/>
        <w:rPr>
          <w:rFonts w:ascii="Times New Roman" w:hAnsi="Times New Roman"/>
          <w:sz w:val="28"/>
          <w:szCs w:val="28"/>
        </w:rPr>
      </w:pPr>
      <w:r w:rsidRPr="00D64852">
        <w:rPr>
          <w:rFonts w:ascii="Times New Roman" w:hAnsi="Times New Roman"/>
          <w:sz w:val="28"/>
          <w:szCs w:val="28"/>
        </w:rPr>
        <w:t>No local mencionado, há grande circulação de alunos e moradores, o que aumenta a urgência da intervenção. A ausência de proteção adequada pode ocasionar quedas, danos físicos e prejuízos materiais.</w:t>
      </w:r>
    </w:p>
    <w:p w14:paraId="1523F67E" w14:textId="77777777" w:rsidR="00D64852" w:rsidRPr="00D64852" w:rsidRDefault="00D64852" w:rsidP="00D64852">
      <w:pPr>
        <w:pStyle w:val="Corpodetexto2"/>
        <w:ind w:left="-142" w:firstLine="1558"/>
        <w:rPr>
          <w:rFonts w:ascii="Times New Roman" w:hAnsi="Times New Roman"/>
          <w:sz w:val="28"/>
          <w:szCs w:val="28"/>
        </w:rPr>
      </w:pPr>
    </w:p>
    <w:p w14:paraId="6F8FD9BE" w14:textId="1FB3FE31" w:rsidR="00C40DA1" w:rsidRPr="00D64852" w:rsidRDefault="00D64852" w:rsidP="00D64852">
      <w:pPr>
        <w:pStyle w:val="Corpodetexto2"/>
        <w:ind w:left="-142" w:firstLine="1558"/>
        <w:rPr>
          <w:rFonts w:ascii="Times New Roman" w:hAnsi="Times New Roman"/>
          <w:sz w:val="28"/>
          <w:szCs w:val="28"/>
        </w:rPr>
      </w:pPr>
      <w:r w:rsidRPr="00D64852">
        <w:rPr>
          <w:rFonts w:ascii="Times New Roman" w:hAnsi="Times New Roman"/>
          <w:sz w:val="28"/>
          <w:szCs w:val="28"/>
        </w:rPr>
        <w:t>Além disso, a medida contribui para a melhoria da infraestrutura urbana e prevenção de acidentes, atendendo a uma demanda recorrente da população.</w:t>
      </w:r>
    </w:p>
    <w:p w14:paraId="15642C44" w14:textId="47C03BDA" w:rsidR="004A5B81" w:rsidRDefault="00C00FC1" w:rsidP="00C40DA1">
      <w:pPr>
        <w:jc w:val="both"/>
        <w:rPr>
          <w:sz w:val="28"/>
          <w:szCs w:val="28"/>
        </w:rPr>
      </w:pPr>
      <w:r w:rsidRPr="00C00FC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14:paraId="3F02D8FC" w14:textId="69BA10E8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D64852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de </w:t>
      </w:r>
      <w:r w:rsidR="00C40DA1">
        <w:rPr>
          <w:rFonts w:ascii="Times New Roman" w:hAnsi="Times New Roman"/>
          <w:sz w:val="28"/>
          <w:szCs w:val="28"/>
        </w:rPr>
        <w:t>abril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097F2ABE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  <w:r w:rsidR="00D64852">
        <w:rPr>
          <w:rFonts w:ascii="Times New Roman" w:hAnsi="Times New Roman"/>
          <w:sz w:val="28"/>
          <w:szCs w:val="28"/>
        </w:rPr>
        <w:t>a</w:t>
      </w:r>
    </w:p>
    <w:p w14:paraId="2A51F2B4" w14:textId="77777777" w:rsidR="004A5B81" w:rsidRDefault="004A5B81">
      <w:pPr>
        <w:rPr>
          <w:sz w:val="28"/>
          <w:szCs w:val="28"/>
        </w:rPr>
      </w:pPr>
    </w:p>
    <w:p w14:paraId="418D3A3A" w14:textId="5482F6E9" w:rsidR="004A5B81" w:rsidRDefault="00D64852">
      <w:pPr>
        <w:rPr>
          <w:sz w:val="28"/>
          <w:szCs w:val="28"/>
        </w:rPr>
      </w:pPr>
      <w:r>
        <w:rPr>
          <w:sz w:val="28"/>
          <w:szCs w:val="28"/>
        </w:rPr>
        <w:t>Jussara Macedo de Matos</w:t>
      </w:r>
      <w:r w:rsidR="003716FB">
        <w:rPr>
          <w:sz w:val="28"/>
          <w:szCs w:val="28"/>
        </w:rPr>
        <w:tab/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147BF" w14:textId="77777777" w:rsidR="005317C2" w:rsidRDefault="005317C2">
      <w:r>
        <w:separator/>
      </w:r>
    </w:p>
  </w:endnote>
  <w:endnote w:type="continuationSeparator" w:id="0">
    <w:p w14:paraId="797EFB8A" w14:textId="77777777" w:rsidR="005317C2" w:rsidRDefault="0053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C361D" w14:textId="77777777" w:rsidR="005317C2" w:rsidRDefault="005317C2">
      <w:r>
        <w:separator/>
      </w:r>
    </w:p>
  </w:footnote>
  <w:footnote w:type="continuationSeparator" w:id="0">
    <w:p w14:paraId="6C0106D1" w14:textId="77777777" w:rsidR="005317C2" w:rsidRDefault="0053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671206"/>
    <w:multiLevelType w:val="hybridMultilevel"/>
    <w:tmpl w:val="FA948696"/>
    <w:lvl w:ilvl="0" w:tplc="7E1697A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2311882">
    <w:abstractNumId w:val="0"/>
  </w:num>
  <w:num w:numId="2" w16cid:durableId="1263147128">
    <w:abstractNumId w:val="2"/>
  </w:num>
  <w:num w:numId="3" w16cid:durableId="686250042">
    <w:abstractNumId w:val="1"/>
  </w:num>
  <w:num w:numId="4" w16cid:durableId="1408958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D7DB7"/>
    <w:rsid w:val="00274718"/>
    <w:rsid w:val="003716FB"/>
    <w:rsid w:val="00406961"/>
    <w:rsid w:val="004A5B81"/>
    <w:rsid w:val="0052760C"/>
    <w:rsid w:val="005317C2"/>
    <w:rsid w:val="005B5C8F"/>
    <w:rsid w:val="006E4DC2"/>
    <w:rsid w:val="007935D6"/>
    <w:rsid w:val="007A71E9"/>
    <w:rsid w:val="009C5669"/>
    <w:rsid w:val="00A04170"/>
    <w:rsid w:val="00A353ED"/>
    <w:rsid w:val="00C00FC1"/>
    <w:rsid w:val="00C40DA1"/>
    <w:rsid w:val="00C833B0"/>
    <w:rsid w:val="00D455FA"/>
    <w:rsid w:val="00D6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2026-02-12T13:49:00Z</cp:lastPrinted>
  <dcterms:created xsi:type="dcterms:W3CDTF">2026-04-28T12:26:00Z</dcterms:created>
  <dcterms:modified xsi:type="dcterms:W3CDTF">2026-04-28T12:26:00Z</dcterms:modified>
  <dc:language>pt-BR</dc:language>
</cp:coreProperties>
</file>