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635B8AC6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3B4BA1">
        <w:rPr>
          <w:rFonts w:ascii="Arial Narrow" w:hAnsi="Arial Narrow"/>
        </w:rPr>
        <w:t>10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F466BC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de </w:t>
      </w:r>
      <w:r w:rsidR="00760437">
        <w:rPr>
          <w:rFonts w:ascii="Arial Narrow" w:hAnsi="Arial Narrow"/>
        </w:rPr>
        <w:t>março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714E1943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3B4BA1">
        <w:rPr>
          <w:rFonts w:ascii="Arial Narrow" w:hAnsi="Arial Narrow"/>
        </w:rPr>
        <w:t>Raquel de Oliveira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12102C3F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</w:t>
      </w:r>
      <w:r w:rsidR="003B4BA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Vereador</w:t>
      </w:r>
      <w:r w:rsidR="003B4BA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 abaixo subscreve, no uso de suas atribuições legais, amparad</w:t>
      </w:r>
      <w:r w:rsidR="003B4BA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218977EE" w14:textId="773A44D2" w:rsidR="00760437" w:rsidRDefault="003B4BA1" w:rsidP="006D487E">
      <w:pPr>
        <w:pStyle w:val="Corpodetexto2"/>
        <w:numPr>
          <w:ilvl w:val="0"/>
          <w:numId w:val="4"/>
        </w:numPr>
        <w:ind w:left="142" w:firstLine="12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</w:t>
      </w:r>
      <w:r w:rsidR="00760437" w:rsidRPr="003B4BA1">
        <w:rPr>
          <w:rFonts w:ascii="Times New Roman" w:hAnsi="Times New Roman"/>
          <w:sz w:val="28"/>
          <w:szCs w:val="28"/>
        </w:rPr>
        <w:t xml:space="preserve"> </w:t>
      </w:r>
      <w:r w:rsidRPr="003B4BA1">
        <w:rPr>
          <w:rFonts w:ascii="Times New Roman" w:hAnsi="Times New Roman"/>
          <w:sz w:val="28"/>
          <w:szCs w:val="28"/>
        </w:rPr>
        <w:t>sejam tomadas providências urgentes em relação à regularização das cotas de combustível destinadas a determinados setores da administração pública municipal.</w:t>
      </w:r>
    </w:p>
    <w:p w14:paraId="71E525B0" w14:textId="77777777" w:rsidR="003B4BA1" w:rsidRPr="003B4BA1" w:rsidRDefault="003B4BA1" w:rsidP="003B4BA1">
      <w:pPr>
        <w:pStyle w:val="Corpodetexto2"/>
        <w:ind w:left="1416"/>
        <w:rPr>
          <w:rFonts w:ascii="Times New Roman" w:hAnsi="Times New Roman"/>
          <w:sz w:val="28"/>
          <w:szCs w:val="28"/>
        </w:rPr>
      </w:pPr>
    </w:p>
    <w:p w14:paraId="067BC978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484533B9" w14:textId="77777777" w:rsidR="00760437" w:rsidRPr="00760437" w:rsidRDefault="00760437" w:rsidP="003B4BA1">
      <w:pPr>
        <w:pStyle w:val="Corpodetexto2"/>
        <w:rPr>
          <w:rFonts w:ascii="Times New Roman" w:hAnsi="Times New Roman"/>
          <w:sz w:val="28"/>
          <w:szCs w:val="28"/>
        </w:rPr>
      </w:pPr>
    </w:p>
    <w:p w14:paraId="35298683" w14:textId="77777777" w:rsidR="003B4BA1" w:rsidRDefault="003B4BA1" w:rsidP="003B4BA1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3B4BA1">
        <w:rPr>
          <w:rFonts w:ascii="Times New Roman" w:hAnsi="Times New Roman"/>
          <w:sz w:val="28"/>
          <w:szCs w:val="28"/>
        </w:rPr>
        <w:t xml:space="preserve">Justifica-se a presente indicação tendo em vista que alguns setores </w:t>
      </w:r>
      <w:proofErr w:type="gramStart"/>
      <w:r w:rsidRPr="003B4BA1">
        <w:rPr>
          <w:rFonts w:ascii="Times New Roman" w:hAnsi="Times New Roman"/>
          <w:sz w:val="28"/>
          <w:szCs w:val="28"/>
        </w:rPr>
        <w:t>encontram-se</w:t>
      </w:r>
      <w:proofErr w:type="gramEnd"/>
      <w:r w:rsidRPr="003B4BA1">
        <w:rPr>
          <w:rFonts w:ascii="Times New Roman" w:hAnsi="Times New Roman"/>
          <w:sz w:val="28"/>
          <w:szCs w:val="28"/>
        </w:rPr>
        <w:t xml:space="preserve"> atualmente sem a devida cota de combustível, o que tem ocasionado a paralisação ou comprometimento de serviços essenciais prestados à população.</w:t>
      </w:r>
    </w:p>
    <w:p w14:paraId="3354C378" w14:textId="77777777" w:rsidR="003B4BA1" w:rsidRPr="003B4BA1" w:rsidRDefault="003B4BA1" w:rsidP="003B4BA1">
      <w:pPr>
        <w:pStyle w:val="Corpodetexto2"/>
        <w:rPr>
          <w:rFonts w:ascii="Times New Roman" w:hAnsi="Times New Roman"/>
          <w:sz w:val="28"/>
          <w:szCs w:val="28"/>
        </w:rPr>
      </w:pPr>
    </w:p>
    <w:p w14:paraId="151A29E2" w14:textId="77777777" w:rsidR="003B4BA1" w:rsidRDefault="003B4BA1" w:rsidP="003B4BA1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3B4BA1">
        <w:rPr>
          <w:rFonts w:ascii="Times New Roman" w:hAnsi="Times New Roman"/>
          <w:sz w:val="28"/>
          <w:szCs w:val="28"/>
        </w:rPr>
        <w:t>Ressalta-se que a continuidade dos serviços públicos é de extrema importância para o bom funcionamento da administração e para o atendimento das demandas da comunidade, não podendo sofrer interrupções por questões operacionais que podem ser previamente planejadas e solucionadas.</w:t>
      </w:r>
    </w:p>
    <w:p w14:paraId="6605E06B" w14:textId="77777777" w:rsidR="003B4BA1" w:rsidRPr="003B4BA1" w:rsidRDefault="003B4BA1" w:rsidP="003B4BA1">
      <w:pPr>
        <w:pStyle w:val="Corpodetexto2"/>
        <w:rPr>
          <w:rFonts w:ascii="Times New Roman" w:hAnsi="Times New Roman"/>
          <w:sz w:val="28"/>
          <w:szCs w:val="28"/>
        </w:rPr>
      </w:pPr>
    </w:p>
    <w:p w14:paraId="27C571DC" w14:textId="77777777" w:rsidR="003B4BA1" w:rsidRPr="003B4BA1" w:rsidRDefault="003B4BA1" w:rsidP="003B4BA1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3B4BA1">
        <w:rPr>
          <w:rFonts w:ascii="Times New Roman" w:hAnsi="Times New Roman"/>
          <w:sz w:val="28"/>
          <w:szCs w:val="28"/>
        </w:rPr>
        <w:t>Diante disso, faz-se necessária a adoção de medidas imediatas por parte do Poder Executivo, visando restabelecer o fornecimento de combustível e garantir a plena execução das atividades dos setores afetados.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40555DFF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760437">
        <w:rPr>
          <w:rFonts w:ascii="Times New Roman" w:hAnsi="Times New Roman"/>
          <w:sz w:val="28"/>
          <w:szCs w:val="28"/>
        </w:rPr>
        <w:t>2</w:t>
      </w:r>
      <w:r w:rsidR="00F466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de </w:t>
      </w:r>
      <w:r w:rsidR="00F466BC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7BD12E0A" w:rsidR="004A5B81" w:rsidRDefault="003B4BA1">
      <w:pPr>
        <w:rPr>
          <w:sz w:val="28"/>
          <w:szCs w:val="28"/>
        </w:rPr>
      </w:pPr>
      <w:r>
        <w:rPr>
          <w:sz w:val="28"/>
          <w:szCs w:val="28"/>
        </w:rPr>
        <w:t>Raquel de Oliveira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33A0" w14:textId="77777777" w:rsidR="00DC5548" w:rsidRDefault="00DC5548">
      <w:r>
        <w:separator/>
      </w:r>
    </w:p>
  </w:endnote>
  <w:endnote w:type="continuationSeparator" w:id="0">
    <w:p w14:paraId="0CCBA03D" w14:textId="77777777" w:rsidR="00DC5548" w:rsidRDefault="00DC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3BEED" w14:textId="77777777" w:rsidR="00DC5548" w:rsidRDefault="00DC5548">
      <w:r>
        <w:separator/>
      </w:r>
    </w:p>
  </w:footnote>
  <w:footnote w:type="continuationSeparator" w:id="0">
    <w:p w14:paraId="43BA435E" w14:textId="77777777" w:rsidR="00DC5548" w:rsidRDefault="00DC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274718"/>
    <w:rsid w:val="003716FB"/>
    <w:rsid w:val="003B4BA1"/>
    <w:rsid w:val="00406961"/>
    <w:rsid w:val="004A5B81"/>
    <w:rsid w:val="0052760C"/>
    <w:rsid w:val="005D4D9D"/>
    <w:rsid w:val="006538C2"/>
    <w:rsid w:val="006E4DC2"/>
    <w:rsid w:val="00760437"/>
    <w:rsid w:val="007935D6"/>
    <w:rsid w:val="00812C25"/>
    <w:rsid w:val="00945DDA"/>
    <w:rsid w:val="009840A7"/>
    <w:rsid w:val="009C5669"/>
    <w:rsid w:val="00A04170"/>
    <w:rsid w:val="00C00FC1"/>
    <w:rsid w:val="00C833B0"/>
    <w:rsid w:val="00D455FA"/>
    <w:rsid w:val="00DC5548"/>
    <w:rsid w:val="00EF16D7"/>
    <w:rsid w:val="00F466BC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2026-03-26T12:13:00Z</cp:lastPrinted>
  <dcterms:created xsi:type="dcterms:W3CDTF">2026-03-27T18:49:00Z</dcterms:created>
  <dcterms:modified xsi:type="dcterms:W3CDTF">2026-03-27T18:49:00Z</dcterms:modified>
  <dc:language>pt-BR</dc:language>
</cp:coreProperties>
</file>