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6F4A2F32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457D12">
        <w:rPr>
          <w:b/>
          <w:bCs/>
          <w:color w:val="000000" w:themeColor="text1"/>
          <w:sz w:val="28"/>
        </w:rPr>
        <w:t>6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2F5E6112" w14:textId="77777777" w:rsidR="00457D12" w:rsidRDefault="00000000" w:rsidP="00457D12">
      <w:pPr>
        <w:ind w:firstLine="1416"/>
        <w:jc w:val="both"/>
        <w:rPr>
          <w:sz w:val="28"/>
          <w:szCs w:val="28"/>
        </w:rPr>
      </w:pPr>
      <w:r w:rsidRPr="00457D12">
        <w:rPr>
          <w:sz w:val="28"/>
          <w:szCs w:val="28"/>
        </w:rPr>
        <w:t xml:space="preserve">Deu entrada nesta Colenda Casa de Leis, perante esta </w:t>
      </w:r>
      <w:r w:rsidR="00A777DF" w:rsidRPr="00457D12">
        <w:rPr>
          <w:sz w:val="28"/>
          <w:szCs w:val="28"/>
        </w:rPr>
        <w:t xml:space="preserve">Comissão </w:t>
      </w:r>
      <w:r w:rsidR="00457D12" w:rsidRPr="00457D12">
        <w:rPr>
          <w:sz w:val="28"/>
          <w:szCs w:val="28"/>
        </w:rPr>
        <w:t>o Projeto</w:t>
      </w:r>
      <w:r w:rsidR="00457D12">
        <w:rPr>
          <w:sz w:val="28"/>
          <w:szCs w:val="28"/>
        </w:rPr>
        <w:t xml:space="preserve"> de Lei 022/2026 de autora do Poder Executivo que a</w:t>
      </w:r>
      <w:r w:rsidR="00457D12" w:rsidRPr="00335CD7">
        <w:rPr>
          <w:sz w:val="28"/>
          <w:szCs w:val="28"/>
        </w:rPr>
        <w:t>cre crédito adicional suplementar no orçamento geral do município para o exercício de 2026 e dá outras providências.</w:t>
      </w:r>
    </w:p>
    <w:p w14:paraId="0AE7B8BE" w14:textId="52BEC8B4" w:rsidR="000E2E11" w:rsidRDefault="000E2E11" w:rsidP="000E2E11">
      <w:pPr>
        <w:ind w:firstLine="1416"/>
        <w:jc w:val="both"/>
      </w:pP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4FB62E79" w14:textId="77777777" w:rsidR="00EE10B5" w:rsidRDefault="00EE10B5">
      <w:pPr>
        <w:spacing w:line="360" w:lineRule="auto"/>
        <w:ind w:right="-497" w:firstLine="1416"/>
        <w:jc w:val="both"/>
      </w:pP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581F07CA" w14:textId="58F16B90" w:rsidR="009373D8" w:rsidRDefault="00000000" w:rsidP="000E2E11">
      <w:pPr>
        <w:spacing w:line="360" w:lineRule="auto"/>
        <w:jc w:val="both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</w:t>
      </w:r>
      <w:r w:rsidR="009373D8">
        <w:rPr>
          <w:sz w:val="28"/>
          <w:szCs w:val="28"/>
        </w:rPr>
        <w:t xml:space="preserve">em análise abre um crédito adicional no orçamento de R$ </w:t>
      </w:r>
      <w:r w:rsidR="00457D12">
        <w:rPr>
          <w:sz w:val="28"/>
          <w:szCs w:val="28"/>
        </w:rPr>
        <w:t>5.344.362,02</w:t>
      </w:r>
      <w:r w:rsidR="009373D8">
        <w:rPr>
          <w:sz w:val="28"/>
          <w:szCs w:val="28"/>
        </w:rPr>
        <w:t xml:space="preserve">, sendo R$ </w:t>
      </w:r>
      <w:r w:rsidR="004B5F81">
        <w:rPr>
          <w:sz w:val="28"/>
          <w:szCs w:val="28"/>
        </w:rPr>
        <w:t xml:space="preserve">2.022.362,02 para a Secretaria de Assistência Social, para unidades habitacionais e construção de creche. R$ 3.322.000,00 para a Secretaria de Administração e Turismo para construção de unidades habitacionais. </w:t>
      </w:r>
    </w:p>
    <w:p w14:paraId="0F42952B" w14:textId="3C958FC7" w:rsidR="001B5D1F" w:rsidRPr="001B5D1F" w:rsidRDefault="009373D8" w:rsidP="000E2E11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F81">
        <w:rPr>
          <w:sz w:val="28"/>
          <w:szCs w:val="28"/>
        </w:rPr>
        <w:t>Os valores para cobertura desses creditos são provenientes de excesso de arrecadação e superávit do exercpicio anterior</w:t>
      </w:r>
      <w:r>
        <w:rPr>
          <w:sz w:val="28"/>
          <w:szCs w:val="28"/>
        </w:rPr>
        <w:t xml:space="preserve">. 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lastRenderedPageBreak/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3215D361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1B5D1F">
        <w:rPr>
          <w:b w:val="0"/>
          <w:bCs w:val="0"/>
        </w:rPr>
        <w:t>1</w:t>
      </w:r>
      <w:r w:rsidR="009373D8">
        <w:rPr>
          <w:b w:val="0"/>
          <w:bCs w:val="0"/>
        </w:rPr>
        <w:t>9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559AF4C5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t xml:space="preserve">Reserva do Iguaçu-PR, </w:t>
      </w:r>
      <w:r w:rsidR="004B5F81">
        <w:rPr>
          <w:b w:val="0"/>
          <w:bCs w:val="0"/>
        </w:rPr>
        <w:t>15</w:t>
      </w:r>
      <w:r>
        <w:rPr>
          <w:b w:val="0"/>
          <w:bCs w:val="0"/>
        </w:rPr>
        <w:t xml:space="preserve"> de </w:t>
      </w:r>
      <w:r w:rsidR="004B5F81">
        <w:rPr>
          <w:b w:val="0"/>
          <w:bCs w:val="0"/>
        </w:rPr>
        <w:t>maio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0E2E11"/>
    <w:rsid w:val="00105795"/>
    <w:rsid w:val="001A313F"/>
    <w:rsid w:val="001B5D1F"/>
    <w:rsid w:val="001F4694"/>
    <w:rsid w:val="00217E92"/>
    <w:rsid w:val="00234725"/>
    <w:rsid w:val="00276D9E"/>
    <w:rsid w:val="0028346B"/>
    <w:rsid w:val="002F173F"/>
    <w:rsid w:val="002F1E92"/>
    <w:rsid w:val="003303CD"/>
    <w:rsid w:val="0033627D"/>
    <w:rsid w:val="003856CC"/>
    <w:rsid w:val="00386DAA"/>
    <w:rsid w:val="003D5E1B"/>
    <w:rsid w:val="00457D12"/>
    <w:rsid w:val="004B5F81"/>
    <w:rsid w:val="006412E7"/>
    <w:rsid w:val="00706697"/>
    <w:rsid w:val="009373D8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A3507"/>
    <w:rsid w:val="00D65BA4"/>
    <w:rsid w:val="00D94A88"/>
    <w:rsid w:val="00DA7275"/>
    <w:rsid w:val="00E50154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2026-04-27T10:58:00Z</cp:lastPrinted>
  <dcterms:created xsi:type="dcterms:W3CDTF">2026-05-15T10:56:00Z</dcterms:created>
  <dcterms:modified xsi:type="dcterms:W3CDTF">2026-05-15T10:56:00Z</dcterms:modified>
  <dc:language>pt-BR</dc:language>
</cp:coreProperties>
</file>